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25" w:rsidRDefault="000E163B">
      <w:pPr>
        <w:pStyle w:val="3"/>
        <w:rPr>
          <w:rFonts w:ascii="Verdana" w:hAnsi="Verdana"/>
          <w:color w:val="000000"/>
          <w:sz w:val="27"/>
        </w:rPr>
      </w:pPr>
      <w:bookmarkStart w:id="0" w:name="_GoBack"/>
      <w:bookmarkEnd w:id="0"/>
      <w:r>
        <w:rPr>
          <w:rFonts w:ascii="Verdana" w:hAnsi="Verdana"/>
          <w:color w:val="000000"/>
          <w:sz w:val="27"/>
        </w:rPr>
        <w:t>ДИФФЕРЕНЦИАЛЬНО ДИАГНОСТИЧЕСКИЙ ОПРОСНИК (ДДО; Е.А.КЛИМОВ)</w:t>
      </w:r>
    </w:p>
    <w:p w:rsidR="00A80525" w:rsidRDefault="000E163B">
      <w:pPr>
        <w:pStyle w:val="Textbody"/>
        <w:spacing w:after="0"/>
      </w:pPr>
      <w:r>
        <w:rPr>
          <w:rFonts w:ascii="Verdana" w:hAnsi="Verdana"/>
          <w:b/>
          <w:color w:val="000000"/>
          <w:sz w:val="21"/>
        </w:rPr>
        <w:t>Шкалы: </w:t>
      </w:r>
      <w:r>
        <w:rPr>
          <w:rFonts w:ascii="Verdana" w:hAnsi="Verdana"/>
          <w:color w:val="000000"/>
          <w:sz w:val="21"/>
        </w:rPr>
        <w:t xml:space="preserve">типы профессий - человек-человек, человек-техника, человек-знаковая система, человек-художественный образ, </w:t>
      </w:r>
      <w:r>
        <w:rPr>
          <w:rFonts w:ascii="Verdana" w:hAnsi="Verdana"/>
          <w:color w:val="000000"/>
          <w:sz w:val="21"/>
        </w:rPr>
        <w:t>человек-природа Назначение теста</w:t>
      </w:r>
    </w:p>
    <w:p w:rsidR="00A80525" w:rsidRDefault="000E163B">
      <w:pPr>
        <w:pStyle w:val="3"/>
        <w:spacing w:before="0"/>
        <w:rPr>
          <w:rFonts w:ascii="Verdana" w:hAnsi="Verdana"/>
          <w:b w:val="0"/>
          <w:color w:val="000000"/>
          <w:sz w:val="18"/>
          <w:szCs w:val="18"/>
        </w:rPr>
      </w:pPr>
      <w:r>
        <w:rPr>
          <w:rFonts w:ascii="Verdana" w:hAnsi="Verdana"/>
          <w:b w:val="0"/>
          <w:color w:val="000000"/>
          <w:sz w:val="18"/>
          <w:szCs w:val="18"/>
        </w:rPr>
        <w:t>НАЗНАЧЕНИЕ ТЕСТА</w:t>
      </w:r>
    </w:p>
    <w:p w:rsidR="00A80525" w:rsidRDefault="000E163B">
      <w:pPr>
        <w:pStyle w:val="Textbody"/>
        <w:spacing w:after="0"/>
      </w:pPr>
      <w:r>
        <w:rPr>
          <w:rFonts w:ascii="verdana, geneva, sans-serif" w:hAnsi="verdana, geneva, sans-serif"/>
          <w:color w:val="000000"/>
          <w:sz w:val="18"/>
        </w:rPr>
        <w:t xml:space="preserve">Методика предназначена для отбора на различные типы профессий в соответствии с классификацией типов профессий </w:t>
      </w:r>
      <w:proofErr w:type="spellStart"/>
      <w:r>
        <w:rPr>
          <w:rFonts w:ascii="verdana, geneva, sans-serif" w:hAnsi="verdana, geneva, sans-serif"/>
          <w:color w:val="000000"/>
          <w:sz w:val="18"/>
        </w:rPr>
        <w:t>Е.А.Климова</w:t>
      </w:r>
      <w:proofErr w:type="spellEnd"/>
      <w:r>
        <w:rPr>
          <w:rFonts w:ascii="verdana, geneva, sans-serif" w:hAnsi="verdana, geneva, sans-serif"/>
          <w:color w:val="000000"/>
          <w:sz w:val="18"/>
        </w:rPr>
        <w:t>. Можно использовать при профориентации подростков и взрослых. 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t xml:space="preserve">Испытуемый должен в </w:t>
      </w:r>
      <w:r>
        <w:rPr>
          <w:rFonts w:ascii="verdana, geneva, sans-serif" w:hAnsi="verdana, geneva, sans-serif"/>
          <w:color w:val="000000"/>
          <w:sz w:val="18"/>
        </w:rPr>
        <w:t xml:space="preserve">каждой из 20 пар предлагаемых видов деятельности выбрать только один вид и в соответствующей клетке листа ответов поставить знак </w:t>
      </w:r>
      <w:proofErr w:type="gramStart"/>
      <w:r>
        <w:rPr>
          <w:rFonts w:ascii="verdana, geneva, sans-serif" w:hAnsi="verdana, geneva, sans-serif"/>
          <w:color w:val="000000"/>
          <w:sz w:val="18"/>
        </w:rPr>
        <w:t>« +</w:t>
      </w:r>
      <w:proofErr w:type="gramEnd"/>
      <w:r>
        <w:rPr>
          <w:rFonts w:ascii="verdana, geneva, sans-serif" w:hAnsi="verdana, geneva, sans-serif"/>
          <w:color w:val="000000"/>
          <w:sz w:val="18"/>
        </w:rPr>
        <w:t xml:space="preserve"> ». 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t>Время обследования не ограничивается. Хотя, испытуемого следует предупредить о том, что над вопросами не следует долго</w:t>
      </w:r>
      <w:r>
        <w:rPr>
          <w:rFonts w:ascii="verdana, geneva, sans-serif" w:hAnsi="verdana, geneva, sans-serif"/>
          <w:color w:val="000000"/>
          <w:sz w:val="18"/>
        </w:rPr>
        <w:t xml:space="preserve"> задумываться и обычно на выполнение задания требуется 20–30 мин.  Возможно использование методики индивидуально и в группе. 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t>Экспериментатор может зачитывать вопросы группе испытуемых, но в этом случае ограничивается время ответа. Такой способ применяется</w:t>
      </w:r>
      <w:r>
        <w:rPr>
          <w:rFonts w:ascii="verdana, geneva, sans-serif" w:hAnsi="verdana, geneva, sans-serif"/>
          <w:color w:val="000000"/>
          <w:sz w:val="18"/>
        </w:rPr>
        <w:t>, когда экспериментатор должен работать в ограниченном временном интервале.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Инструкция к тесту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</w:t>
      </w:r>
      <w:r>
        <w:rPr>
          <w:rFonts w:ascii="verdana, geneva, sans-serif" w:hAnsi="verdana, geneva, sans-serif"/>
          <w:color w:val="000000"/>
          <w:sz w:val="18"/>
        </w:rPr>
        <w:t>почли?»</w:t>
      </w:r>
    </w:p>
    <w:p w:rsidR="00A80525" w:rsidRDefault="000E163B">
      <w:pPr>
        <w:pStyle w:val="3"/>
        <w:rPr>
          <w:rFonts w:ascii="Verdana" w:hAnsi="Verdana"/>
          <w:color w:val="000000"/>
          <w:sz w:val="27"/>
        </w:rPr>
      </w:pPr>
      <w:r>
        <w:rPr>
          <w:rFonts w:ascii="Verdana" w:hAnsi="Verdana"/>
          <w:color w:val="000000"/>
          <w:sz w:val="27"/>
        </w:rPr>
        <w:t>ТЕСТ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4929"/>
      </w:tblGrid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1а. Ухаживать за животными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1б. Обслуживать машины, приборы (следить, регулировать)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2а. Помогать больным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2б. Составлять таблицы, схемы, программы для вычислительных машин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За. Следить за качеством книжных иллюстраций, плакатов, художественных</w:t>
            </w:r>
            <w:r>
              <w:rPr>
                <w:rFonts w:ascii="verdana, geneva, sans-serif" w:hAnsi="verdana, geneva, sans-serif"/>
                <w:sz w:val="18"/>
              </w:rPr>
              <w:t xml:space="preserve"> открыток, грампластинок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3б. Следить за состоянием, развитием растений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4а. Обрабатывать материалы (дерево, ткань, металл, пластмассу и т.п.)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4б. Доводить Товары до потребителя, рекламировать, продавать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5а. Обсуждать научно-популярные книги, статьи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 xml:space="preserve">5б. </w:t>
            </w:r>
            <w:r>
              <w:rPr>
                <w:rFonts w:ascii="verdana, geneva, sans-serif" w:hAnsi="verdana, geneva, sans-serif"/>
                <w:sz w:val="18"/>
              </w:rPr>
              <w:t>Обсуждать художественные книги (или пьесы, концерты)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6а. Выращивать молодняк (животных какой-либо породы)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7а. Копировать рисунки, изображения (или н</w:t>
            </w:r>
            <w:r>
              <w:rPr>
                <w:rFonts w:ascii="verdana, geneva, sans-serif" w:hAnsi="verdana, geneva, sans-serif"/>
                <w:sz w:val="18"/>
              </w:rPr>
              <w:t>астраивать музыкальные инструменты) 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8а. Сообщать, разъяснять людям нужные им сведения (в справочном бюро, на экскурсии и т.д.) 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8б.</w:t>
            </w:r>
            <w:r>
              <w:rPr>
                <w:rFonts w:ascii="verdana, geneva, sans-serif" w:hAnsi="verdana, geneva, sans-serif"/>
                <w:sz w:val="18"/>
              </w:rPr>
              <w:t xml:space="preserve"> Оформлять выставки, витрины (или участвовать в подготовке пьес, концертов)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9а. Ремонтировать вещи, изделия (одежду, технику), жилище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9б. Искать и исправлять ошибки в текстах, таблицах, рисунках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10а. Лечить животных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10б. Выполнять вычисления, расчеты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11а. Выводить новые сорта растений 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12а. Разбирать споры, ссоры между людьми, убеждать, разъяснять, наказывать, поощрять 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br/>
            </w:r>
            <w:r>
              <w:rPr>
                <w:rFonts w:ascii="verdana, geneva, sans-serif" w:hAnsi="verdana, geneva, sans-serif"/>
                <w:sz w:val="18"/>
              </w:rPr>
              <w:t>  12б. Разбират</w:t>
            </w:r>
            <w:r>
              <w:rPr>
                <w:rFonts w:ascii="verdana, geneva, sans-serif" w:hAnsi="verdana, geneva, sans-serif"/>
                <w:sz w:val="18"/>
              </w:rPr>
              <w:t>ься в чертежах, схемах, таблицах (проверять, уточнять, приводить в порядок)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13а. Наблюдать, изучать работу кружков художественной самодеятельности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13б. Наблюдать, изучать жизнь микробов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br/>
            </w:r>
            <w:r>
              <w:rPr>
                <w:rFonts w:ascii="verdana, geneva, sans-serif" w:hAnsi="verdana, geneva, sans-serif"/>
                <w:sz w:val="18"/>
              </w:rPr>
              <w:t>14а. Обслуживать, налаживать медицинские приборы, аппараты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14б. О</w:t>
            </w:r>
            <w:r>
              <w:rPr>
                <w:rFonts w:ascii="verdana, geneva, sans-serif" w:hAnsi="verdana, geneva, sans-serif"/>
                <w:sz w:val="18"/>
              </w:rPr>
              <w:t>казывать людям медицинскую помощь при ранениях, ушибах, ожогах и т.п.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156. Художественно описывать, изображать события (наблюдаемые и представляемые)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 xml:space="preserve">15а. Составлять точные описания-отчеты о наблюдаемых явлениях, событиях, измеряемых </w:t>
            </w:r>
            <w:r>
              <w:rPr>
                <w:rFonts w:ascii="verdana, geneva, sans-serif" w:hAnsi="verdana, geneva, sans-serif"/>
                <w:sz w:val="18"/>
              </w:rPr>
              <w:lastRenderedPageBreak/>
              <w:t>объектах и др.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lastRenderedPageBreak/>
              <w:t>16а.</w:t>
            </w:r>
            <w:r>
              <w:rPr>
                <w:rFonts w:ascii="verdana, geneva, sans-serif" w:hAnsi="verdana, geneva, sans-serif"/>
                <w:sz w:val="18"/>
              </w:rPr>
              <w:t xml:space="preserve"> Делать лабораторные анализы в больнице 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16б. Принимать, осматривать больных, беседовать с ними, назначать лечение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17а. Красить или расписывать стены помещений, поверхность изделий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17б. Осуществлять монтаж или сборку машин, приборов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 xml:space="preserve">18а. Организовать </w:t>
            </w:r>
            <w:r>
              <w:rPr>
                <w:rFonts w:ascii="verdana, geneva, sans-serif" w:hAnsi="verdana, geneva, sans-serif"/>
                <w:sz w:val="18"/>
              </w:rPr>
              <w:t>культпоходы сверстников или младших в театры, музеи, экскурсии, туристические походы и т.п.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18б. Играть на сцене, принимать участие в концертах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19а. Изготовлять по чертежам детали, изделия (машины, одежду), строить здания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19б. Заниматься черчением, копи</w:t>
            </w:r>
            <w:r>
              <w:rPr>
                <w:rFonts w:ascii="verdana, geneva, sans-serif" w:hAnsi="verdana, geneva, sans-serif"/>
                <w:sz w:val="18"/>
              </w:rPr>
              <w:t>ровать чертежи, карты</w:t>
            </w:r>
          </w:p>
        </w:tc>
      </w:tr>
      <w:tr w:rsidR="00A80525">
        <w:tblPrEx>
          <w:tblCellMar>
            <w:top w:w="0" w:type="dxa"/>
            <w:bottom w:w="0" w:type="dxa"/>
          </w:tblCellMar>
        </w:tblPrEx>
        <w:tc>
          <w:tcPr>
            <w:tcW w:w="4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br/>
            </w:r>
            <w:r>
              <w:rPr>
                <w:rFonts w:ascii="verdana, geneva, sans-serif" w:hAnsi="verdana, geneva, sans-serif"/>
                <w:sz w:val="18"/>
              </w:rPr>
              <w:t>20а. Вести борьбу с болезнями растений, с вредителями леса, сада </w:t>
            </w:r>
          </w:p>
        </w:tc>
        <w:tc>
          <w:tcPr>
            <w:tcW w:w="4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525" w:rsidRDefault="000E163B">
            <w:pPr>
              <w:pStyle w:val="TableContents"/>
              <w:rPr>
                <w:rFonts w:ascii="verdana, geneva, sans-serif" w:hAnsi="verdana, geneva, sans-serif"/>
                <w:sz w:val="18"/>
              </w:rPr>
            </w:pPr>
            <w:r>
              <w:rPr>
                <w:rFonts w:ascii="verdana, geneva, sans-serif" w:hAnsi="verdana, geneva, sans-serif"/>
                <w:sz w:val="18"/>
              </w:rPr>
              <w:t>20б. Работать на клавишных машинах (пишущей машинке, телетайпе, наборной машине и др.)</w:t>
            </w:r>
          </w:p>
        </w:tc>
      </w:tr>
    </w:tbl>
    <w:p w:rsidR="00A80525" w:rsidRDefault="000E163B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A80525" w:rsidRDefault="000E163B">
      <w:pPr>
        <w:pStyle w:val="3"/>
        <w:spacing w:before="0"/>
        <w:rPr>
          <w:rFonts w:ascii="Verdana" w:hAnsi="Verdana"/>
          <w:color w:val="000000"/>
          <w:sz w:val="27"/>
        </w:rPr>
      </w:pPr>
      <w:r>
        <w:rPr>
          <w:rFonts w:ascii="Verdana" w:hAnsi="Verdana"/>
          <w:color w:val="000000"/>
          <w:sz w:val="27"/>
        </w:rPr>
        <w:t>ОБРАБОТКА И ИНТЕРПРЕТАЦИЯ РЕЗУЛЬТАТОВ ТЕСТА</w:t>
      </w:r>
    </w:p>
    <w:p w:rsidR="00A80525" w:rsidRDefault="000E163B">
      <w:pPr>
        <w:pStyle w:val="Textbody"/>
        <w:spacing w:after="0"/>
      </w:pP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Ключ к тесту</w:t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br/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br/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Типы профессий    </w:t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 xml:space="preserve">                                   Номера вопросов 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Человек-природа </w:t>
      </w:r>
      <w:r>
        <w:rPr>
          <w:rFonts w:ascii="verdana, geneva, sans-serif" w:hAnsi="verdana, geneva, sans-serif"/>
          <w:color w:val="000000"/>
          <w:sz w:val="18"/>
        </w:rPr>
        <w:t>                       1а, 3б, 6а, 10а, 11а, 13б, 16а, 20а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Человек-техника  </w:t>
      </w:r>
      <w:r>
        <w:rPr>
          <w:rFonts w:ascii="verdana, geneva, sans-serif" w:hAnsi="verdana, geneva, sans-serif"/>
          <w:color w:val="000000"/>
          <w:sz w:val="18"/>
        </w:rPr>
        <w:t>                       1б, 4а, 7б, 9а, 11б, 14а, 17б, 19а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Человек-человек  </w:t>
      </w:r>
      <w:r>
        <w:rPr>
          <w:rFonts w:ascii="verdana, geneva, sans-serif" w:hAnsi="verdana, geneva, sans-serif"/>
          <w:color w:val="000000"/>
          <w:sz w:val="18"/>
        </w:rPr>
        <w:t xml:space="preserve">                       2а, 4б, 6б, </w:t>
      </w:r>
      <w:r>
        <w:rPr>
          <w:rFonts w:ascii="verdana, geneva, sans-serif" w:hAnsi="verdana, geneva, sans-serif"/>
          <w:color w:val="000000"/>
          <w:sz w:val="18"/>
        </w:rPr>
        <w:t>8а, 12а, 14б, 16б, 18а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Человек-знаковая система </w:t>
      </w:r>
      <w:r>
        <w:rPr>
          <w:rFonts w:ascii="verdana, geneva, sans-serif" w:hAnsi="verdana, geneva, sans-serif"/>
          <w:color w:val="000000"/>
          <w:sz w:val="18"/>
        </w:rPr>
        <w:t>         2б, 5а, 9б, 10б, 12б,15а, 19б, 20б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Человек-художественный образ</w:t>
      </w:r>
      <w:r>
        <w:rPr>
          <w:rFonts w:ascii="verdana, geneva, sans-serif" w:hAnsi="verdana, geneva, sans-serif"/>
          <w:color w:val="000000"/>
          <w:sz w:val="18"/>
        </w:rPr>
        <w:t> 3а, 5б, 7а, 8б, 13а, 15б, 17а, 18б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t>За каждое совпадение с ключом начисляется один балл.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Style w:val="StrongEmphasis"/>
          <w:rFonts w:ascii="verdana, geneva, sans-serif" w:hAnsi="verdana, geneva, sans-serif"/>
          <w:color w:val="000000"/>
          <w:sz w:val="20"/>
          <w:szCs w:val="20"/>
        </w:rPr>
        <w:t>Интерпретация результатов теста</w:t>
      </w:r>
      <w:r>
        <w:rPr>
          <w:rFonts w:ascii="verdana, geneva, sans-serif" w:hAnsi="verdana, geneva, sans-serif"/>
          <w:color w:val="000000"/>
          <w:sz w:val="20"/>
          <w:szCs w:val="20"/>
        </w:rPr>
        <w:br/>
      </w:r>
      <w:r>
        <w:rPr>
          <w:rFonts w:ascii="verdana, geneva, sans-serif" w:hAnsi="verdana, geneva, sans-serif"/>
          <w:color w:val="000000"/>
          <w:sz w:val="18"/>
        </w:rPr>
        <w:t>Испытуемому р</w:t>
      </w:r>
      <w:r>
        <w:rPr>
          <w:rFonts w:ascii="verdana, geneva, sans-serif" w:hAnsi="verdana, geneva, sans-serif"/>
          <w:color w:val="000000"/>
          <w:sz w:val="18"/>
        </w:rPr>
        <w:t>екомендуется выбрать тот тип профессий, который получил максимальное количество знаков баллов. Название типов профессий: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t>• «</w:t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человек–природа</w:t>
      </w:r>
      <w:r>
        <w:rPr>
          <w:rFonts w:ascii="verdana, geneva, sans-serif" w:hAnsi="verdana, geneva, sans-serif"/>
          <w:color w:val="000000"/>
          <w:sz w:val="18"/>
        </w:rPr>
        <w:t>» – все профессии, связанные с растениеводством, животноводством и лесным хозяйством; 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t>• «</w:t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человек–техника</w:t>
      </w:r>
      <w:r>
        <w:rPr>
          <w:rFonts w:ascii="verdana, geneva, sans-serif" w:hAnsi="verdana, geneva, sans-serif"/>
          <w:color w:val="000000"/>
          <w:sz w:val="18"/>
        </w:rPr>
        <w:t>» –все техн</w:t>
      </w:r>
      <w:r>
        <w:rPr>
          <w:rFonts w:ascii="verdana, geneva, sans-serif" w:hAnsi="verdana, geneva, sans-serif"/>
          <w:color w:val="000000"/>
          <w:sz w:val="18"/>
        </w:rPr>
        <w:t>ические профессии; 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t>• «</w:t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человек–человек</w:t>
      </w:r>
      <w:r>
        <w:rPr>
          <w:rFonts w:ascii="verdana, geneva, sans-serif" w:hAnsi="verdana, geneva, sans-serif"/>
          <w:color w:val="000000"/>
          <w:sz w:val="18"/>
        </w:rPr>
        <w:t>» –все профессии, связанные с обслуживанием людей, с общением; 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t>• «</w:t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человек–знак</w:t>
      </w:r>
      <w:r>
        <w:rPr>
          <w:rFonts w:ascii="verdana, geneva, sans-serif" w:hAnsi="verdana, geneva, sans-serif"/>
          <w:color w:val="000000"/>
          <w:sz w:val="18"/>
        </w:rPr>
        <w:t>» -все профессии, связанные с обсчетами, цифровыми и буквенными знаками, в том числе и музыкальные специальности; 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t>• «</w:t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человек–художественны</w:t>
      </w:r>
      <w:r>
        <w:rPr>
          <w:rStyle w:val="StrongEmphasis"/>
          <w:rFonts w:ascii="verdana, geneva, sans-serif" w:hAnsi="verdana, geneva, sans-serif"/>
          <w:b w:val="0"/>
          <w:color w:val="000000"/>
          <w:sz w:val="18"/>
        </w:rPr>
        <w:t>й обра</w:t>
      </w:r>
      <w:r>
        <w:rPr>
          <w:rFonts w:ascii="verdana, geneva, sans-serif" w:hAnsi="verdana, geneva, sans-serif"/>
          <w:color w:val="000000"/>
          <w:sz w:val="18"/>
        </w:rPr>
        <w:t>з» –все творческие специальности. </w:t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Fonts w:ascii="verdana, geneva, sans-serif" w:hAnsi="verdana, geneva, sans-serif"/>
          <w:color w:val="000000"/>
          <w:sz w:val="18"/>
        </w:rPr>
        <w:br/>
      </w:r>
      <w:r>
        <w:rPr>
          <w:rStyle w:val="StrongEmphasis"/>
          <w:rFonts w:ascii="verdana, geneva, sans-serif" w:hAnsi="verdana, geneva, sans-serif"/>
          <w:b w:val="0"/>
          <w:color w:val="000000"/>
          <w:sz w:val="22"/>
          <w:szCs w:val="22"/>
        </w:rPr>
        <w:t>Краткое описание типов профессий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Style w:val="StrongEmphasis"/>
          <w:rFonts w:ascii="verdana, geneva, sans-serif" w:hAnsi="verdana, geneva, sans-serif"/>
          <w:color w:val="000000"/>
          <w:sz w:val="22"/>
          <w:szCs w:val="22"/>
        </w:rPr>
        <w:t>I. «Человек-природа»</w:t>
      </w:r>
      <w:r>
        <w:rPr>
          <w:rFonts w:ascii="verdana, geneva, sans-serif" w:hAnsi="verdana, geneva, sans-serif"/>
          <w:color w:val="000000"/>
          <w:sz w:val="22"/>
          <w:szCs w:val="22"/>
        </w:rPr>
        <w:t>. Если вы любите работать в саду, огороде, ухаживать за растениями, животными, любите предмет биологию, то ознакомьтесь с профессиями типа «человек-природа».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П</w:t>
      </w:r>
      <w:r>
        <w:rPr>
          <w:rFonts w:ascii="verdana, geneva, sans-serif" w:hAnsi="verdana, geneva, sans-serif"/>
          <w:color w:val="000000"/>
          <w:sz w:val="22"/>
          <w:szCs w:val="22"/>
        </w:rPr>
        <w:t>редметом труда для представителей большинства профессий типа «человек природа» являются: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животные, условия их роста, жизни;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растения, условия их произрастания.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Специалистам в этой области приходится выполнять следующие виды деятельности: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изучать</w:t>
      </w:r>
      <w:r>
        <w:rPr>
          <w:rFonts w:ascii="verdana, geneva, sans-serif" w:hAnsi="verdana, geneva, sans-serif"/>
          <w:color w:val="000000"/>
          <w:sz w:val="22"/>
          <w:szCs w:val="22"/>
        </w:rPr>
        <w:t xml:space="preserve">, исследовать, анализировать состояние, условия жизни растений или животных (агроном, микробиолог, зоотехник, гидробиолог, агрохимик, </w:t>
      </w:r>
      <w:r>
        <w:rPr>
          <w:rFonts w:ascii="verdana, geneva, sans-serif" w:hAnsi="verdana, geneva, sans-serif"/>
          <w:color w:val="000000"/>
          <w:sz w:val="22"/>
          <w:szCs w:val="22"/>
        </w:rPr>
        <w:lastRenderedPageBreak/>
        <w:t>фитопатолог);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 xml:space="preserve">• выращивать растения, ухаживать за животными (лесовод, полевод, цветовод, овощевод, птицевод, животновод, </w:t>
      </w:r>
      <w:r>
        <w:rPr>
          <w:rFonts w:ascii="verdana, geneva, sans-serif" w:hAnsi="verdana, geneva, sans-serif"/>
          <w:color w:val="000000"/>
          <w:sz w:val="22"/>
          <w:szCs w:val="22"/>
        </w:rPr>
        <w:t>садовод, пчеловод);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проводить профилактику заболеваний растений и животных (ветеринар, врач карантинной службы).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Психологические требования профессий «человек-природа»: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развитое воображение, наглядно-образное мышление, хорошая зрительная память, наб</w:t>
      </w:r>
      <w:r>
        <w:rPr>
          <w:rFonts w:ascii="verdana, geneva, sans-serif" w:hAnsi="verdana, geneva, sans-serif"/>
          <w:color w:val="000000"/>
          <w:sz w:val="22"/>
          <w:szCs w:val="22"/>
        </w:rPr>
        <w:t>людательность, способность предвидеть и оценивать изменчивые природные факторы;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поскольку результаты деятельности выявляются по прошествии довольно длительного времени, специалист должен обладать терпением, настойчивостью, должен быть готовым работать в</w:t>
      </w:r>
      <w:r>
        <w:rPr>
          <w:rFonts w:ascii="verdana, geneva, sans-serif" w:hAnsi="verdana, geneva, sans-serif"/>
          <w:color w:val="000000"/>
          <w:sz w:val="22"/>
          <w:szCs w:val="22"/>
        </w:rPr>
        <w:t>не коллективов, иногда в трудных погодных условиях, в грязи и т. п.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Style w:val="StrongEmphasis"/>
          <w:rFonts w:ascii="verdana, geneva, sans-serif" w:hAnsi="verdana, geneva, sans-serif"/>
          <w:color w:val="000000"/>
          <w:sz w:val="22"/>
          <w:szCs w:val="22"/>
        </w:rPr>
        <w:t>II. «Человек-техника</w:t>
      </w:r>
      <w:r>
        <w:rPr>
          <w:rStyle w:val="StrongEmphasis"/>
          <w:rFonts w:ascii="verdana, geneva, sans-serif" w:hAnsi="verdana, geneva, sans-serif"/>
          <w:b w:val="0"/>
          <w:color w:val="000000"/>
          <w:sz w:val="22"/>
          <w:szCs w:val="22"/>
        </w:rPr>
        <w:t>».</w:t>
      </w:r>
      <w:r>
        <w:rPr>
          <w:rFonts w:ascii="verdana, geneva, sans-serif" w:hAnsi="verdana, geneva, sans-serif"/>
          <w:color w:val="000000"/>
          <w:sz w:val="22"/>
          <w:szCs w:val="22"/>
        </w:rPr>
        <w:t> 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</w:t>
      </w:r>
      <w:r>
        <w:rPr>
          <w:rFonts w:ascii="verdana, geneva, sans-serif" w:hAnsi="verdana, geneva, sans-serif"/>
          <w:color w:val="000000"/>
          <w:sz w:val="22"/>
          <w:szCs w:val="22"/>
        </w:rPr>
        <w:t>ровать или ремонтировать машины, механизмы, аппараты, станки, то ознакомьтесь с профессиями «человек-техника».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Предметом труда для представителей большинства профессий типа «человек техника» являются: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технические объекты (машины, механизмы);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материа</w:t>
      </w:r>
      <w:r>
        <w:rPr>
          <w:rFonts w:ascii="verdana, geneva, sans-serif" w:hAnsi="verdana, geneva, sans-serif"/>
          <w:color w:val="000000"/>
          <w:sz w:val="22"/>
          <w:szCs w:val="22"/>
        </w:rPr>
        <w:t>лы, виды энергии.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Специалистам в этой области приходится выполнять следующие виды деятельности: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</w:t>
      </w:r>
      <w:r>
        <w:rPr>
          <w:rFonts w:ascii="verdana, geneva, sans-serif" w:hAnsi="verdana, geneva, sans-serif"/>
          <w:color w:val="000000"/>
          <w:sz w:val="22"/>
          <w:szCs w:val="22"/>
        </w:rPr>
        <w:t>ия. Из отдельных узлов, деталей собирают машины, механизмы, приборы, регулируют и налаживают их);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эксплуатация технических устройств (специалисты работают на станках, управляют транспортом, автоматическими системами);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ремонт технических устройств (сп</w:t>
      </w:r>
      <w:r>
        <w:rPr>
          <w:rFonts w:ascii="verdana, geneva, sans-serif" w:hAnsi="verdana, geneva, sans-serif"/>
          <w:color w:val="000000"/>
          <w:sz w:val="22"/>
          <w:szCs w:val="22"/>
        </w:rPr>
        <w:t>ециалисты выявляют, распознают неисправности технических систем, приборов, механизмов, ремонтируют, регулируют, налаживают их).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Психологические требования профессий «человек-техника»: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хорошая координация движений;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точное зрительное, слуховое, вибра</w:t>
      </w:r>
      <w:r>
        <w:rPr>
          <w:rFonts w:ascii="verdana, geneva, sans-serif" w:hAnsi="verdana, geneva, sans-serif"/>
          <w:color w:val="000000"/>
          <w:sz w:val="22"/>
          <w:szCs w:val="22"/>
        </w:rPr>
        <w:t>ционное и кинестетическое восприятие;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развитое техническое и творческое мышление и воображение;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умение переключать и концентрировать внимание;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наблюдательность.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Style w:val="StrongEmphasis"/>
          <w:rFonts w:ascii="verdana, geneva, sans-serif" w:hAnsi="verdana, geneva, sans-serif"/>
          <w:color w:val="000000"/>
          <w:sz w:val="22"/>
          <w:szCs w:val="22"/>
        </w:rPr>
        <w:lastRenderedPageBreak/>
        <w:t>III. «Человек-знаковая система».</w:t>
      </w:r>
      <w:r>
        <w:rPr>
          <w:rFonts w:ascii="verdana, geneva, sans-serif" w:hAnsi="verdana, geneva, sans-serif"/>
          <w:color w:val="000000"/>
          <w:sz w:val="22"/>
          <w:szCs w:val="22"/>
        </w:rPr>
        <w:t> Если вы любите выполнять вычисления, чертежи, схемы</w:t>
      </w:r>
      <w:r>
        <w:rPr>
          <w:rFonts w:ascii="verdana, geneva, sans-serif" w:hAnsi="verdana, geneva, sans-serif"/>
          <w:color w:val="000000"/>
          <w:sz w:val="22"/>
          <w:szCs w:val="22"/>
        </w:rPr>
        <w:t>, вести картотеки,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-знаковая система». Большинство профессий этого типа связано с переработкой</w:t>
      </w:r>
      <w:r>
        <w:rPr>
          <w:rFonts w:ascii="verdana, geneva, sans-serif" w:hAnsi="verdana, geneva, sans-serif"/>
          <w:color w:val="000000"/>
          <w:sz w:val="22"/>
          <w:szCs w:val="22"/>
        </w:rPr>
        <w:t xml:space="preserve"> информации.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Предметом труда для представителей большинства профессий типа «человек знаковая система» являются: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тексты на родном или иностранном языках (редактор, корректор, машинистка, делопроизводитель, телеграфист, наборщик);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цифры, формулы, табл</w:t>
      </w:r>
      <w:r>
        <w:rPr>
          <w:rFonts w:ascii="verdana, geneva, sans-serif" w:hAnsi="verdana, geneva, sans-serif"/>
          <w:color w:val="000000"/>
          <w:sz w:val="22"/>
          <w:szCs w:val="22"/>
        </w:rPr>
        <w:t>ицы (программист, оператор ЗВМ, экономист, бухгалтер, статистик);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чертежи, схемы, карты (конструктор, инженер-технолог, чертежник, копировальщик, штурман, геодезист);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звуковые сигналы (радист, стенографист, телефонист, звукооператор).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Психологическ</w:t>
      </w:r>
      <w:r>
        <w:rPr>
          <w:rFonts w:ascii="verdana, geneva, sans-serif" w:hAnsi="verdana, geneva, sans-serif"/>
          <w:color w:val="000000"/>
          <w:sz w:val="22"/>
          <w:szCs w:val="22"/>
        </w:rPr>
        <w:t>ие требования профессий «человек-знаковая система»: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хорошая оперативная и механическая память;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способность к длительной концентрации внимания на отвлеченном (знаковом) материале;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хорошее распределение и переключение внимания;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точность восприяти</w:t>
      </w:r>
      <w:r>
        <w:rPr>
          <w:rFonts w:ascii="verdana, geneva, sans-serif" w:hAnsi="verdana, geneva, sans-serif"/>
          <w:color w:val="000000"/>
          <w:sz w:val="22"/>
          <w:szCs w:val="22"/>
        </w:rPr>
        <w:t>я, умение видеть то, что стоит за условными знаками;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усидчивость, терпение;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логическое мышление.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b/>
          <w:color w:val="000000"/>
          <w:sz w:val="22"/>
          <w:szCs w:val="22"/>
        </w:rPr>
        <w:br/>
      </w:r>
      <w:r>
        <w:rPr>
          <w:rStyle w:val="StrongEmphasis"/>
          <w:rFonts w:ascii="verdana, geneva, sans-serif" w:hAnsi="verdana, geneva, sans-serif"/>
          <w:color w:val="000000"/>
          <w:sz w:val="22"/>
          <w:szCs w:val="22"/>
        </w:rPr>
        <w:t>IV. «Человек-художественный образ».</w:t>
      </w:r>
      <w:r>
        <w:rPr>
          <w:rFonts w:ascii="verdana, geneva, sans-serif" w:hAnsi="verdana, geneva, sans-serif"/>
          <w:color w:val="000000"/>
          <w:sz w:val="22"/>
          <w:szCs w:val="22"/>
        </w:rPr>
        <w:t>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Предметом труда для представителей большинства профессий типа «человек знаковая система» является: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художественны</w:t>
      </w:r>
      <w:r>
        <w:rPr>
          <w:rFonts w:ascii="verdana, geneva, sans-serif" w:hAnsi="verdana, geneva, sans-serif"/>
          <w:color w:val="000000"/>
          <w:sz w:val="22"/>
          <w:szCs w:val="22"/>
        </w:rPr>
        <w:t>й образ, способы его построения. </w:t>
      </w:r>
    </w:p>
    <w:p w:rsidR="00A80525" w:rsidRDefault="000E163B">
      <w:pPr>
        <w:pStyle w:val="Textbody"/>
        <w:spacing w:after="0"/>
      </w:pP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Специалистам в этой области приходится выполнять следующие виды деятельности: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создание, проектирование художественных произведений (писатель, художник, композитор, модельер, архитектор, скульптор, журналист, хореограф);</w:t>
      </w:r>
      <w:r>
        <w:rPr>
          <w:rFonts w:ascii="verdana, geneva, sans-serif" w:hAnsi="verdana, geneva, sans-serif"/>
          <w:color w:val="000000"/>
          <w:sz w:val="22"/>
          <w:szCs w:val="22"/>
        </w:rPr>
        <w:t>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воспроизведение, изготовление различных изделий по образцу (ювелир, реставратор, гравер, музыкант, актер, столяр-краснодеревщик);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размножение художественных произведений в массовом производстве (мастер по росписи фарфора, шлифовщик по камню и хруста</w:t>
      </w:r>
      <w:r>
        <w:rPr>
          <w:rFonts w:ascii="verdana, geneva, sans-serif" w:hAnsi="verdana, geneva, sans-serif"/>
          <w:color w:val="000000"/>
          <w:sz w:val="22"/>
          <w:szCs w:val="22"/>
        </w:rPr>
        <w:t>лю, маляр, печатник).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Психологические требования профессий «человек-художественный образ»: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художественные способности; развитое зрительное восприятие;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наблюдательность, зрительная память; наглядно-образное мышление; творческое воображение;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знани</w:t>
      </w:r>
      <w:r>
        <w:rPr>
          <w:rFonts w:ascii="verdana, geneva, sans-serif" w:hAnsi="verdana, geneva, sans-serif"/>
          <w:color w:val="000000"/>
          <w:sz w:val="22"/>
          <w:szCs w:val="22"/>
        </w:rPr>
        <w:t>е психологических законов эмоционального воздействия на людей.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Style w:val="StrongEmphasis"/>
          <w:rFonts w:ascii="verdana, geneva, sans-serif" w:hAnsi="verdana, geneva, sans-serif"/>
          <w:color w:val="000000"/>
          <w:sz w:val="22"/>
          <w:szCs w:val="22"/>
        </w:rPr>
        <w:lastRenderedPageBreak/>
        <w:t>V. «Человек-человек».</w:t>
      </w:r>
      <w:r>
        <w:rPr>
          <w:rStyle w:val="StrongEmphasis"/>
          <w:rFonts w:ascii="verdana, geneva, sans-serif" w:hAnsi="verdana, geneva, sans-serif"/>
          <w:b w:val="0"/>
          <w:color w:val="000000"/>
          <w:sz w:val="22"/>
          <w:szCs w:val="22"/>
        </w:rPr>
        <w:t>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 xml:space="preserve">Предметом труда для представителей большинства профессий типа «человек </w:t>
      </w:r>
      <w:proofErr w:type="spellStart"/>
      <w:r>
        <w:rPr>
          <w:rFonts w:ascii="verdana, geneva, sans-serif" w:hAnsi="verdana, geneva, sans-serif"/>
          <w:color w:val="000000"/>
          <w:sz w:val="22"/>
          <w:szCs w:val="22"/>
        </w:rPr>
        <w:t>человек</w:t>
      </w:r>
      <w:proofErr w:type="spellEnd"/>
      <w:r>
        <w:rPr>
          <w:rFonts w:ascii="verdana, geneva, sans-serif" w:hAnsi="verdana, geneva, sans-serif"/>
          <w:color w:val="000000"/>
          <w:sz w:val="22"/>
          <w:szCs w:val="22"/>
        </w:rPr>
        <w:t>» являются: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люди.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Специалистам в этой области приходится выполнять следующие виды деяте</w:t>
      </w:r>
      <w:r>
        <w:rPr>
          <w:rFonts w:ascii="verdana, geneva, sans-serif" w:hAnsi="verdana, geneva, sans-serif"/>
          <w:color w:val="000000"/>
          <w:sz w:val="22"/>
          <w:szCs w:val="22"/>
        </w:rPr>
        <w:t>льности: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воспитание, обучение людей (воспитатель, учитель, спортивный тренер);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медицинское обслуживание (врач, фельдшер, медсестра, няня);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бытовое обслуживание (продавец, парикмахер, официант, вахтер);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 xml:space="preserve">• информационное обслуживание (библиотекарь, </w:t>
      </w:r>
      <w:r>
        <w:rPr>
          <w:rFonts w:ascii="verdana, geneva, sans-serif" w:hAnsi="verdana, geneva, sans-serif"/>
          <w:color w:val="000000"/>
          <w:sz w:val="22"/>
          <w:szCs w:val="22"/>
        </w:rPr>
        <w:t>экскурсовод, лектор);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защита общества и государства (юрист, милиционер, инспектор, военнослужащий).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Психологические требования профессий «человек-человек»: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стремление к общению, умение легко вступать в контакт с незнакомыми людьми;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устойчивое хо</w:t>
      </w:r>
      <w:r>
        <w:rPr>
          <w:rFonts w:ascii="verdana, geneva, sans-serif" w:hAnsi="verdana, geneva, sans-serif"/>
          <w:color w:val="000000"/>
          <w:sz w:val="22"/>
          <w:szCs w:val="22"/>
        </w:rPr>
        <w:t>рошее самочувствие при работе с людьми;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доброжелательность, отзывчивость;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выдержка;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умение сдерживать эмоции;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способность анализировать поведение окружающих и свое собственное, понимать намерения и настроение других людей, способность разбирать</w:t>
      </w:r>
      <w:r>
        <w:rPr>
          <w:rFonts w:ascii="verdana, geneva, sans-serif" w:hAnsi="verdana, geneva, sans-serif"/>
          <w:color w:val="000000"/>
          <w:sz w:val="22"/>
          <w:szCs w:val="22"/>
        </w:rPr>
        <w:t>ся во взаимоотношениях людей, умение улаживать разногласия между ними, организовывать их взаимодействие;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способность мысленно ставить себя на место другого человека, умение слушать, учитывать мнение другого человека;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способность владеть речью, мимико</w:t>
      </w:r>
      <w:r>
        <w:rPr>
          <w:rFonts w:ascii="verdana, geneva, sans-serif" w:hAnsi="verdana, geneva, sans-serif"/>
          <w:color w:val="000000"/>
          <w:sz w:val="22"/>
          <w:szCs w:val="22"/>
        </w:rPr>
        <w:t>й, жестами;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развитая речь, способность находить общий язык с разными людьми;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умение убеждать людей;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аккуратность, пунктуальность, собранность; </w:t>
      </w:r>
      <w:r>
        <w:rPr>
          <w:rFonts w:ascii="verdana, geneva, sans-serif" w:hAnsi="verdana, geneva, sans-serif"/>
          <w:color w:val="000000"/>
          <w:sz w:val="22"/>
          <w:szCs w:val="22"/>
        </w:rPr>
        <w:br/>
      </w:r>
      <w:r>
        <w:rPr>
          <w:rFonts w:ascii="verdana, geneva, sans-serif" w:hAnsi="verdana, geneva, sans-serif"/>
          <w:color w:val="000000"/>
          <w:sz w:val="22"/>
          <w:szCs w:val="22"/>
        </w:rPr>
        <w:t>• знание психологии людей. </w:t>
      </w:r>
    </w:p>
    <w:p w:rsidR="00A80525" w:rsidRDefault="00A80525">
      <w:pPr>
        <w:pStyle w:val="Standard"/>
        <w:rPr>
          <w:sz w:val="22"/>
          <w:szCs w:val="22"/>
        </w:rPr>
      </w:pPr>
    </w:p>
    <w:sectPr w:rsidR="00A805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163B">
      <w:r>
        <w:separator/>
      </w:r>
    </w:p>
  </w:endnote>
  <w:endnote w:type="continuationSeparator" w:id="0">
    <w:p w:rsidR="00000000" w:rsidRDefault="000E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, geneva, sans-serif">
    <w:altName w:val="Verdan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163B">
      <w:r>
        <w:rPr>
          <w:color w:val="000000"/>
        </w:rPr>
        <w:separator/>
      </w:r>
    </w:p>
  </w:footnote>
  <w:footnote w:type="continuationSeparator" w:id="0">
    <w:p w:rsidR="00000000" w:rsidRDefault="000E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0525"/>
    <w:rsid w:val="000E163B"/>
    <w:rsid w:val="00A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0ADA-71EB-4130-B1DC-9D6A7493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a5">
    <w:name w:val="Название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paragraph" w:styleId="a7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marin</cp:lastModifiedBy>
  <cp:revision>2</cp:revision>
  <cp:lastPrinted>2017-01-18T03:01:00Z</cp:lastPrinted>
  <dcterms:created xsi:type="dcterms:W3CDTF">2024-01-10T06:04:00Z</dcterms:created>
  <dcterms:modified xsi:type="dcterms:W3CDTF">2024-01-10T06:04:00Z</dcterms:modified>
</cp:coreProperties>
</file>